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EFC" w:rsidRDefault="00731EFC">
      <w:r w:rsidRPr="00731EFC">
        <w:rPr>
          <w:sz w:val="32"/>
          <w:szCs w:val="32"/>
        </w:rPr>
        <w:t xml:space="preserve">Notice regarding Blue Ridge ISD Voters: </w:t>
      </w:r>
    </w:p>
    <w:p w:rsidR="00731EFC" w:rsidRDefault="00731EFC">
      <w:r>
        <w:t>Blue Ridge ISD voters residing in Fannin County are eligible to vote in Collin County during the May 3, 2025, Joint Election. These voters will receive a ballot from a designated special out-of-county precinct, PCT 902 which corresponds to Ballot Style 66 in Collin County. Blue Ridge ISD voters from Fannin County can review their sample ballot on the Collin County Elections Department website. If they are also eligible to vote in other jurisdictional elections within Fannin County, they must vote in Fannin County for those specific ballots. More information on their voting eligibility in Fannin County is available on the Fannin County Elections Department website. Eligible Blue Ridge ISD voters may vote at any polling location in Collin County. Lists of the Early Voting and Election Day polling locations are located on Collin County website</w:t>
      </w:r>
      <w:r>
        <w:t>.</w:t>
      </w:r>
    </w:p>
    <w:p w:rsidR="00731EFC" w:rsidRPr="00731EFC" w:rsidRDefault="00731EFC">
      <w:pPr>
        <w:rPr>
          <w:u w:val="single"/>
        </w:rPr>
      </w:pPr>
      <w:r w:rsidRPr="00731EFC">
        <w:rPr>
          <w:u w:val="single"/>
        </w:rPr>
        <w:t xml:space="preserve">Early Voting polling locations </w:t>
      </w:r>
    </w:p>
    <w:p w:rsidR="009F008D" w:rsidRPr="00731EFC" w:rsidRDefault="00731EFC">
      <w:pPr>
        <w:rPr>
          <w:u w:val="single"/>
        </w:rPr>
      </w:pPr>
      <w:r w:rsidRPr="00731EFC">
        <w:rPr>
          <w:u w:val="single"/>
        </w:rPr>
        <w:t>Election Day polling locations</w:t>
      </w:r>
      <w:bookmarkStart w:id="0" w:name="_GoBack"/>
      <w:bookmarkEnd w:id="0"/>
    </w:p>
    <w:sectPr w:rsidR="009F008D" w:rsidRPr="00731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FC"/>
    <w:rsid w:val="00731EFC"/>
    <w:rsid w:val="009F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77DC4-0188-4A69-8A9A-3FBF07AD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FCUser</dc:creator>
  <cp:keywords/>
  <dc:description/>
  <cp:lastModifiedBy>FCUser</cp:lastModifiedBy>
  <cp:revision>1</cp:revision>
  <dcterms:created xsi:type="dcterms:W3CDTF">2025-04-02T20:12:00Z</dcterms:created>
  <dcterms:modified xsi:type="dcterms:W3CDTF">2025-04-02T20:15:00Z</dcterms:modified>
</cp:coreProperties>
</file>